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2A" w:rsidRPr="00164640" w:rsidRDefault="0050312A" w:rsidP="00150729">
      <w:pPr>
        <w:ind w:left="5670"/>
        <w:rPr>
          <w:sz w:val="28"/>
          <w:szCs w:val="28"/>
        </w:rPr>
      </w:pPr>
      <w:r w:rsidRPr="00164640">
        <w:rPr>
          <w:sz w:val="28"/>
          <w:szCs w:val="28"/>
        </w:rPr>
        <w:t xml:space="preserve">Приложение </w:t>
      </w:r>
    </w:p>
    <w:p w:rsidR="0050312A" w:rsidRPr="00164640" w:rsidRDefault="0050312A" w:rsidP="00150729">
      <w:pPr>
        <w:ind w:left="5670"/>
        <w:rPr>
          <w:sz w:val="28"/>
          <w:szCs w:val="28"/>
        </w:rPr>
      </w:pPr>
      <w:r w:rsidRPr="00164640">
        <w:rPr>
          <w:sz w:val="28"/>
          <w:szCs w:val="28"/>
        </w:rPr>
        <w:t xml:space="preserve">к Регламенту </w:t>
      </w:r>
    </w:p>
    <w:p w:rsidR="0050312A" w:rsidRPr="00164640" w:rsidRDefault="0050312A" w:rsidP="00150729">
      <w:pPr>
        <w:ind w:left="5670"/>
        <w:rPr>
          <w:sz w:val="28"/>
          <w:szCs w:val="28"/>
        </w:rPr>
      </w:pPr>
      <w:r w:rsidRPr="00164640">
        <w:rPr>
          <w:sz w:val="28"/>
          <w:szCs w:val="28"/>
        </w:rPr>
        <w:t xml:space="preserve">Общественной палаты </w:t>
      </w:r>
    </w:p>
    <w:p w:rsidR="0050312A" w:rsidRPr="00164640" w:rsidRDefault="0050312A" w:rsidP="00150729">
      <w:pPr>
        <w:ind w:left="5670"/>
        <w:rPr>
          <w:sz w:val="28"/>
          <w:szCs w:val="28"/>
        </w:rPr>
      </w:pPr>
      <w:r w:rsidRPr="00164640">
        <w:rPr>
          <w:sz w:val="28"/>
          <w:szCs w:val="28"/>
        </w:rPr>
        <w:t>Республики Крым,</w:t>
      </w:r>
    </w:p>
    <w:p w:rsidR="0050312A" w:rsidRPr="00164640" w:rsidRDefault="0050312A" w:rsidP="00150729">
      <w:pPr>
        <w:ind w:left="5670"/>
        <w:rPr>
          <w:sz w:val="28"/>
          <w:szCs w:val="28"/>
        </w:rPr>
      </w:pPr>
      <w:r w:rsidRPr="00164640">
        <w:rPr>
          <w:sz w:val="28"/>
          <w:szCs w:val="28"/>
        </w:rPr>
        <w:t>утвержденному 17.09.2014</w:t>
      </w:r>
    </w:p>
    <w:p w:rsidR="0050312A" w:rsidRPr="00164640" w:rsidRDefault="0050312A" w:rsidP="00EA5734">
      <w:pPr>
        <w:ind w:firstLine="708"/>
        <w:jc w:val="both"/>
        <w:rPr>
          <w:sz w:val="28"/>
          <w:szCs w:val="28"/>
        </w:rPr>
      </w:pPr>
    </w:p>
    <w:p w:rsidR="0050312A" w:rsidRPr="00164640" w:rsidRDefault="0050312A" w:rsidP="00EA5734">
      <w:pPr>
        <w:ind w:firstLine="708"/>
        <w:jc w:val="both"/>
        <w:rPr>
          <w:sz w:val="28"/>
          <w:szCs w:val="28"/>
        </w:rPr>
      </w:pPr>
    </w:p>
    <w:p w:rsidR="0050312A" w:rsidRPr="00164640" w:rsidRDefault="0050312A" w:rsidP="008A57E0">
      <w:pPr>
        <w:jc w:val="center"/>
        <w:rPr>
          <w:b/>
          <w:sz w:val="28"/>
          <w:szCs w:val="28"/>
        </w:rPr>
      </w:pPr>
      <w:r w:rsidRPr="00164640">
        <w:rPr>
          <w:b/>
          <w:sz w:val="28"/>
          <w:szCs w:val="28"/>
        </w:rPr>
        <w:t xml:space="preserve">Порядок </w:t>
      </w:r>
    </w:p>
    <w:p w:rsidR="0050312A" w:rsidRPr="00164640" w:rsidRDefault="0050312A" w:rsidP="008A57E0">
      <w:pPr>
        <w:jc w:val="center"/>
        <w:rPr>
          <w:b/>
          <w:sz w:val="28"/>
          <w:szCs w:val="28"/>
        </w:rPr>
      </w:pPr>
      <w:r w:rsidRPr="00164640">
        <w:rPr>
          <w:b/>
          <w:sz w:val="28"/>
          <w:szCs w:val="28"/>
        </w:rPr>
        <w:t xml:space="preserve">определения состава одной трети членов Общественной палаты </w:t>
      </w:r>
    </w:p>
    <w:p w:rsidR="0050312A" w:rsidRPr="00164640" w:rsidRDefault="0050312A" w:rsidP="008A57E0">
      <w:pPr>
        <w:jc w:val="center"/>
        <w:rPr>
          <w:b/>
          <w:sz w:val="28"/>
          <w:szCs w:val="28"/>
        </w:rPr>
      </w:pPr>
      <w:r w:rsidRPr="00164640">
        <w:rPr>
          <w:b/>
          <w:sz w:val="28"/>
          <w:szCs w:val="28"/>
        </w:rPr>
        <w:t>утверждёнными Главой Республики Крым и Государственным Советом Республики Крым членами Общественной палаты.</w:t>
      </w:r>
    </w:p>
    <w:p w:rsidR="0050312A" w:rsidRPr="00164640" w:rsidRDefault="0050312A" w:rsidP="00EA5734">
      <w:pPr>
        <w:ind w:firstLine="708"/>
        <w:jc w:val="both"/>
        <w:rPr>
          <w:sz w:val="28"/>
          <w:szCs w:val="28"/>
        </w:rPr>
      </w:pPr>
    </w:p>
    <w:p w:rsidR="0050312A" w:rsidRPr="00164640" w:rsidRDefault="0050312A" w:rsidP="00EA5734">
      <w:pPr>
        <w:ind w:firstLine="708"/>
        <w:jc w:val="both"/>
        <w:rPr>
          <w:sz w:val="28"/>
          <w:szCs w:val="28"/>
        </w:rPr>
      </w:pP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1.</w:t>
      </w:r>
      <w:r w:rsidRPr="00164640">
        <w:rPr>
          <w:sz w:val="28"/>
          <w:szCs w:val="28"/>
        </w:rPr>
        <w:tab/>
      </w:r>
      <w:proofErr w:type="gramStart"/>
      <w:r w:rsidRPr="00164640">
        <w:rPr>
          <w:sz w:val="28"/>
          <w:szCs w:val="28"/>
        </w:rPr>
        <w:t>В</w:t>
      </w:r>
      <w:proofErr w:type="gramEnd"/>
      <w:r w:rsidRPr="00164640">
        <w:rPr>
          <w:sz w:val="28"/>
          <w:szCs w:val="28"/>
        </w:rPr>
        <w:t xml:space="preserve"> течение тридцати дней со дня начала процедуры формирования нового состава Общественной палаты Республики Крым (далее – Общественная палата) местные общественные объединения, зарегистрированные на территории Республики Крым (далее – общественные объединения), направляют в Общественную палату предложения о кандидатах в члены Общественной палаты.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2.</w:t>
      </w:r>
      <w:r w:rsidRPr="00164640">
        <w:rPr>
          <w:sz w:val="28"/>
          <w:szCs w:val="28"/>
        </w:rPr>
        <w:tab/>
        <w:t>Предложения о кандидате в члены Общественной палаты направляются в виде заказного письма с уведомлением о вручении по адресу: 295000, Республика Крым, г. Симферополь, ул. Карла Маркса, д. 18. Днем направления указанных документов считается день их сдачи в организацию связи, что удостоверяется почтовым штемпелем на конверте. Представление считается неподанным и не подлежит регистрации и рассмотрению, если оно подано после окончания срока, установленного для подачи представления.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3.</w:t>
      </w:r>
      <w:r w:rsidRPr="00164640">
        <w:rPr>
          <w:sz w:val="28"/>
          <w:szCs w:val="28"/>
        </w:rPr>
        <w:tab/>
        <w:t>Требования к документам</w:t>
      </w:r>
      <w:r w:rsidR="00ED799C"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от общественного объединения</w:t>
      </w:r>
      <w:r w:rsidR="00ED799C"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с предложением о кандидате в члены Общественной палаты: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представление (оформляется на бланке общественного объединения)</w:t>
      </w:r>
      <w:r w:rsidR="00ED799C">
        <w:rPr>
          <w:sz w:val="28"/>
          <w:szCs w:val="28"/>
        </w:rPr>
        <w:t>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решение (протокол) о выдвижении кандидатуры в состав Общественной палаты;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анкета о предлагаемом кандидате направляется в оригинале;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копия паспорта кандидата;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сведения о деятельности общественного объединения должны содержать полное наименование, описание деятельности, перечень реализованных и реализуемых проектов, актуальные сведения о количестве членов, участников, волонтерах, сотрудников (при наличии);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копия устава общественного объединения должна содержать все внесённые изменения;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копия свидетельства о государственной регистрации</w:t>
      </w:r>
      <w:r w:rsidR="00ED799C"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общественного объединения;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заявление кандидата в члены Общественной палаты о согласии на участие в работе Общественной палаты, содержащее согласие на обработку персональных данных, предоставляется в оригинале.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4.</w:t>
      </w:r>
      <w:r w:rsidRPr="00164640">
        <w:rPr>
          <w:sz w:val="28"/>
          <w:szCs w:val="28"/>
        </w:rPr>
        <w:tab/>
        <w:t>Представляемые документы должны быть подписаны руководителем общественного объединения и скреплены печатью этого общественного объединения.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lastRenderedPageBreak/>
        <w:t>5.</w:t>
      </w:r>
      <w:r w:rsidRPr="00164640">
        <w:rPr>
          <w:sz w:val="28"/>
          <w:szCs w:val="28"/>
        </w:rPr>
        <w:tab/>
        <w:t xml:space="preserve">Копии документов, состоящие более чем из одного листа, должны быть пронумерованы, листы прошиты и скреплены на оборотной стороне последнего листа </w:t>
      </w:r>
      <w:proofErr w:type="spellStart"/>
      <w:r w:rsidRPr="00164640">
        <w:rPr>
          <w:sz w:val="28"/>
          <w:szCs w:val="28"/>
        </w:rPr>
        <w:t>заверительной</w:t>
      </w:r>
      <w:proofErr w:type="spellEnd"/>
      <w:r w:rsidRPr="00164640">
        <w:rPr>
          <w:sz w:val="28"/>
          <w:szCs w:val="28"/>
        </w:rPr>
        <w:t xml:space="preserve"> надписью с указанием цифрами и прописью количества пронумерованных листов. </w:t>
      </w:r>
      <w:proofErr w:type="spellStart"/>
      <w:r w:rsidRPr="00164640">
        <w:rPr>
          <w:sz w:val="28"/>
          <w:szCs w:val="28"/>
        </w:rPr>
        <w:t>Заверительная</w:t>
      </w:r>
      <w:proofErr w:type="spellEnd"/>
      <w:r w:rsidRPr="00164640">
        <w:rPr>
          <w:sz w:val="28"/>
          <w:szCs w:val="28"/>
        </w:rPr>
        <w:t xml:space="preserve"> надпись проставляется ее составителем с указанием фамилии, имени, отчества (при наличии), должности и даты составления. Подпись составителя </w:t>
      </w:r>
      <w:proofErr w:type="spellStart"/>
      <w:r w:rsidRPr="00164640">
        <w:rPr>
          <w:sz w:val="28"/>
          <w:szCs w:val="28"/>
        </w:rPr>
        <w:t>заверительной</w:t>
      </w:r>
      <w:proofErr w:type="spellEnd"/>
      <w:r w:rsidRPr="00164640">
        <w:rPr>
          <w:sz w:val="28"/>
          <w:szCs w:val="28"/>
        </w:rPr>
        <w:t xml:space="preserve"> надписи должна быть скреплена печатью.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6.</w:t>
      </w:r>
      <w:r w:rsidRPr="00164640">
        <w:rPr>
          <w:sz w:val="28"/>
          <w:szCs w:val="28"/>
        </w:rPr>
        <w:tab/>
        <w:t>Поступившие в адрес Общественной палаты предложения по кандидатам в члены Общественной палаты с прилагаемыми документами регистрируются Аппаратом Общественной палаты. Аппарат Общественной палаты принимает</w:t>
      </w:r>
      <w:r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документы</w:t>
      </w:r>
      <w:r w:rsidR="00ED79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частью 5 статьи 3-1 Закона</w:t>
      </w:r>
      <w:r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Республики Крым от 15 мая 2014 года № 1-ЗРК «Об Общественной палате Республики Крым» (далее – Закон)</w:t>
      </w:r>
      <w:r w:rsidR="00ED799C">
        <w:rPr>
          <w:sz w:val="28"/>
          <w:szCs w:val="28"/>
        </w:rPr>
        <w:t>,</w:t>
      </w:r>
      <w:r w:rsidRPr="00164640">
        <w:rPr>
          <w:sz w:val="28"/>
          <w:szCs w:val="28"/>
        </w:rPr>
        <w:t xml:space="preserve"> и в течение четырех рабочих дней направляет в адрес общественного объединения уведомление (расписку) о количестве полученных документов.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7.</w:t>
      </w:r>
      <w:r w:rsidRPr="00164640">
        <w:rPr>
          <w:sz w:val="28"/>
          <w:szCs w:val="28"/>
        </w:rPr>
        <w:tab/>
        <w:t>Для организации работы по определению состава остальной одной трети членов Общественной палаты, утвержденные члены Общественной палаты в срок не позднее десяти</w:t>
      </w:r>
      <w:r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календарных дней с даты утверждения двух третей состава Общественной палаты на своём заседании формируют рабочую группу во главе с её руководителем, которая проводит предварительную подготовку поступивших предложений от общественных объединений для рассмотрения.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8.</w:t>
      </w:r>
      <w:r w:rsidRPr="00164640">
        <w:rPr>
          <w:sz w:val="28"/>
          <w:szCs w:val="28"/>
        </w:rPr>
        <w:tab/>
        <w:t>Не позднее</w:t>
      </w:r>
      <w:r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пятнадцати календарных дней с даты утверждения двух третей состава Общественной палаты, рабочая группа: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проверяет полноту и правильность заполнения представленных документов;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проверяет соблюдение требований и условий, предусмотренных частями 1-4 статьи 3-1, частями 1 и 2 статьи 4 Закона;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формирует список предложенных общественными объединениями кандидатов в члены Общественной палаты и не отклоненных по основаниям, предусмотренным пунктом 9 настоящей статьи (далее - Список);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представляет Список для голосования на рассмотрение</w:t>
      </w:r>
      <w:r w:rsidR="00ED799C">
        <w:rPr>
          <w:sz w:val="28"/>
          <w:szCs w:val="28"/>
        </w:rPr>
        <w:t xml:space="preserve"> </w:t>
      </w:r>
      <w:bookmarkStart w:id="0" w:name="_GoBack"/>
      <w:bookmarkEnd w:id="0"/>
      <w:r w:rsidRPr="00164640">
        <w:rPr>
          <w:sz w:val="28"/>
          <w:szCs w:val="28"/>
        </w:rPr>
        <w:t>утвержденными членами Общественной палаты;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принимает решение об отклонении кандидата в члены Общественной палаты.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Результат предварительного рассмотрения документов кандидатов в члены Общественной палаты, представленных общественными объединениями, оформляется протоколом заседания рабочей группы и подписывается её руководителем.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9.</w:t>
      </w:r>
      <w:r w:rsidRPr="00164640">
        <w:rPr>
          <w:sz w:val="28"/>
          <w:szCs w:val="28"/>
        </w:rPr>
        <w:tab/>
        <w:t>Основаниями для отклонения предложения общественного объединения о кандидате в члены Общественной палаты являются:</w:t>
      </w:r>
    </w:p>
    <w:p w:rsidR="0050312A" w:rsidRPr="00164640" w:rsidRDefault="0050312A" w:rsidP="00164640">
      <w:pPr>
        <w:keepLines/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непредставление или представление не в полном объеме документов, указанных в пункте 5 статьи 3-1 Закона;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-</w:t>
      </w:r>
      <w:r w:rsidRPr="00164640">
        <w:rPr>
          <w:sz w:val="28"/>
          <w:szCs w:val="28"/>
        </w:rPr>
        <w:tab/>
        <w:t>ненадлежащее оформление представленных документов;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lastRenderedPageBreak/>
        <w:t>-</w:t>
      </w:r>
      <w:r w:rsidRPr="00164640">
        <w:rPr>
          <w:sz w:val="28"/>
          <w:szCs w:val="28"/>
        </w:rPr>
        <w:tab/>
        <w:t>несоблюдение требований и условий, предусмотренных частями 1-4 статьи 3-1, частями 1 и 2 статьи 4, частью</w:t>
      </w:r>
      <w:r w:rsidR="00ED799C"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10 статьи 3-1 Закона.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10.</w:t>
      </w:r>
      <w:r w:rsidRPr="00164640">
        <w:rPr>
          <w:sz w:val="28"/>
          <w:szCs w:val="28"/>
        </w:rPr>
        <w:tab/>
        <w:t xml:space="preserve">Определение состава остальной одной трети Общественной палаты осуществляется путем открытого рейтингового голосования из Списка в течение тридцати дней с даты утверждения двух третей состава Общественной палаты. 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Заседание утвержденных членов Общественной палаты правомочно, если на нем присутствует более половины от числа утвержденных членов Общественной палаты.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11.</w:t>
      </w:r>
      <w:r w:rsidRPr="00164640">
        <w:rPr>
          <w:sz w:val="28"/>
          <w:szCs w:val="28"/>
        </w:rPr>
        <w:tab/>
        <w:t>Заседание открывает и ведет старейший по возрасту из утвержденных членов Общественной палаты. Для подсчета голосов на заседании формируется счетная комиссия в составе не менее трех и не более 5 членов.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12.</w:t>
      </w:r>
      <w:r w:rsidRPr="00164640">
        <w:rPr>
          <w:sz w:val="28"/>
          <w:szCs w:val="28"/>
        </w:rPr>
        <w:tab/>
        <w:t>При голосовании каждый утвержденный член Общественной палаты, наделен 12 голосами. За одного кандидата, включенного в Список, можно отдать только один голос.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Принятыми в состав Общественной палаты считаются 12 кандидатов, набравших наибольшее число голосов. Если по итогам проведенного голосования в отношении части кандидатов невозможно сделать вывод об их избрании в состав Общественной палаты в силу равного количества набранных ими голосов, то проводится повторное голосование только по данным кандидатам.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13.</w:t>
      </w:r>
      <w:r w:rsidRPr="00164640">
        <w:rPr>
          <w:sz w:val="28"/>
          <w:szCs w:val="28"/>
        </w:rPr>
        <w:tab/>
        <w:t>Голосование проводится необходимое количество раз до избрания 12 представителей из числа кандидатов, включенных в Список.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4640">
        <w:rPr>
          <w:sz w:val="28"/>
          <w:szCs w:val="28"/>
        </w:rPr>
        <w:t>14.</w:t>
      </w:r>
      <w:r w:rsidRPr="00164640">
        <w:rPr>
          <w:sz w:val="28"/>
          <w:szCs w:val="28"/>
        </w:rPr>
        <w:tab/>
        <w:t>Решение утвержденных членов Общественной палаты</w:t>
      </w:r>
      <w:r w:rsidR="00ED799C">
        <w:rPr>
          <w:sz w:val="28"/>
          <w:szCs w:val="28"/>
        </w:rPr>
        <w:t xml:space="preserve"> </w:t>
      </w:r>
      <w:r w:rsidRPr="00164640">
        <w:rPr>
          <w:sz w:val="28"/>
          <w:szCs w:val="28"/>
        </w:rPr>
        <w:t>об определении состава остальной одной трети членов Общественной палаты оформляется протоколом, подписывается председательствующим и подлежит обязательному опубликованию на официальном сайте Общественной палаты в информационно-телекоммуникационной сети Интернет.</w:t>
      </w:r>
    </w:p>
    <w:p w:rsidR="0050312A" w:rsidRPr="00164640" w:rsidRDefault="0050312A" w:rsidP="00164640">
      <w:pPr>
        <w:keepLines/>
        <w:tabs>
          <w:tab w:val="left" w:pos="1134"/>
        </w:tabs>
        <w:ind w:firstLine="709"/>
        <w:jc w:val="both"/>
        <w:rPr>
          <w:sz w:val="34"/>
          <w:szCs w:val="34"/>
        </w:rPr>
      </w:pPr>
    </w:p>
    <w:sectPr w:rsidR="0050312A" w:rsidRPr="00164640" w:rsidSect="00DE693B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2A" w:rsidRDefault="0050312A" w:rsidP="00DE693B">
      <w:r>
        <w:separator/>
      </w:r>
    </w:p>
  </w:endnote>
  <w:endnote w:type="continuationSeparator" w:id="0">
    <w:p w:rsidR="0050312A" w:rsidRDefault="0050312A" w:rsidP="00DE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2A" w:rsidRDefault="0050312A" w:rsidP="00DE693B">
      <w:r>
        <w:separator/>
      </w:r>
    </w:p>
  </w:footnote>
  <w:footnote w:type="continuationSeparator" w:id="0">
    <w:p w:rsidR="0050312A" w:rsidRDefault="0050312A" w:rsidP="00DE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2A" w:rsidRDefault="00116DB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0312A" w:rsidRDefault="0050312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34"/>
    <w:rsid w:val="0001399D"/>
    <w:rsid w:val="00052026"/>
    <w:rsid w:val="000633D8"/>
    <w:rsid w:val="000808E3"/>
    <w:rsid w:val="000C42B5"/>
    <w:rsid w:val="00116DBB"/>
    <w:rsid w:val="00150729"/>
    <w:rsid w:val="00155DCA"/>
    <w:rsid w:val="00164640"/>
    <w:rsid w:val="0017320A"/>
    <w:rsid w:val="00174BA7"/>
    <w:rsid w:val="001E247B"/>
    <w:rsid w:val="001F28C0"/>
    <w:rsid w:val="00213643"/>
    <w:rsid w:val="0024325B"/>
    <w:rsid w:val="00247973"/>
    <w:rsid w:val="0026299A"/>
    <w:rsid w:val="002656EB"/>
    <w:rsid w:val="00274171"/>
    <w:rsid w:val="00275075"/>
    <w:rsid w:val="00277F9E"/>
    <w:rsid w:val="002B68B7"/>
    <w:rsid w:val="002D17C7"/>
    <w:rsid w:val="002D1CCC"/>
    <w:rsid w:val="002E24A0"/>
    <w:rsid w:val="00300AF2"/>
    <w:rsid w:val="0030585C"/>
    <w:rsid w:val="003133CB"/>
    <w:rsid w:val="003134B5"/>
    <w:rsid w:val="00320CC2"/>
    <w:rsid w:val="00325303"/>
    <w:rsid w:val="0032718E"/>
    <w:rsid w:val="0033306A"/>
    <w:rsid w:val="003573C6"/>
    <w:rsid w:val="003603D6"/>
    <w:rsid w:val="003B31E3"/>
    <w:rsid w:val="003B60FA"/>
    <w:rsid w:val="003B6862"/>
    <w:rsid w:val="003C020E"/>
    <w:rsid w:val="003C60A8"/>
    <w:rsid w:val="003D5B51"/>
    <w:rsid w:val="00400883"/>
    <w:rsid w:val="00407243"/>
    <w:rsid w:val="00410C94"/>
    <w:rsid w:val="00420361"/>
    <w:rsid w:val="004265A3"/>
    <w:rsid w:val="00427E66"/>
    <w:rsid w:val="00434804"/>
    <w:rsid w:val="00446D46"/>
    <w:rsid w:val="004913EF"/>
    <w:rsid w:val="00491E8F"/>
    <w:rsid w:val="00492023"/>
    <w:rsid w:val="004C479A"/>
    <w:rsid w:val="004D5C0B"/>
    <w:rsid w:val="004E4E30"/>
    <w:rsid w:val="004F4791"/>
    <w:rsid w:val="004F6BC0"/>
    <w:rsid w:val="0050312A"/>
    <w:rsid w:val="00523065"/>
    <w:rsid w:val="00557963"/>
    <w:rsid w:val="005716B4"/>
    <w:rsid w:val="0059526E"/>
    <w:rsid w:val="0059595B"/>
    <w:rsid w:val="005B3354"/>
    <w:rsid w:val="005D0E0A"/>
    <w:rsid w:val="005D2680"/>
    <w:rsid w:val="005E6DCB"/>
    <w:rsid w:val="005E7768"/>
    <w:rsid w:val="005F47EA"/>
    <w:rsid w:val="00622647"/>
    <w:rsid w:val="006339D2"/>
    <w:rsid w:val="00640C91"/>
    <w:rsid w:val="006451E3"/>
    <w:rsid w:val="00660418"/>
    <w:rsid w:val="006608E0"/>
    <w:rsid w:val="00664EAA"/>
    <w:rsid w:val="006651E8"/>
    <w:rsid w:val="00692CBC"/>
    <w:rsid w:val="006A3697"/>
    <w:rsid w:val="006E3194"/>
    <w:rsid w:val="006F11B7"/>
    <w:rsid w:val="006F274C"/>
    <w:rsid w:val="007039E5"/>
    <w:rsid w:val="00792019"/>
    <w:rsid w:val="007A1002"/>
    <w:rsid w:val="007A6450"/>
    <w:rsid w:val="007B5D61"/>
    <w:rsid w:val="007D0184"/>
    <w:rsid w:val="0080169B"/>
    <w:rsid w:val="0080770D"/>
    <w:rsid w:val="00812858"/>
    <w:rsid w:val="0084595D"/>
    <w:rsid w:val="0088181F"/>
    <w:rsid w:val="00897835"/>
    <w:rsid w:val="008A4FEB"/>
    <w:rsid w:val="008A57E0"/>
    <w:rsid w:val="008A5A83"/>
    <w:rsid w:val="008A62D2"/>
    <w:rsid w:val="008B3F81"/>
    <w:rsid w:val="008E0A50"/>
    <w:rsid w:val="008E43E6"/>
    <w:rsid w:val="008E5477"/>
    <w:rsid w:val="0092706F"/>
    <w:rsid w:val="00930BAD"/>
    <w:rsid w:val="009355BB"/>
    <w:rsid w:val="0096640A"/>
    <w:rsid w:val="0098265B"/>
    <w:rsid w:val="009A159F"/>
    <w:rsid w:val="009A489F"/>
    <w:rsid w:val="009B316B"/>
    <w:rsid w:val="009D6802"/>
    <w:rsid w:val="00A167B3"/>
    <w:rsid w:val="00A37DA8"/>
    <w:rsid w:val="00A50E5C"/>
    <w:rsid w:val="00A71106"/>
    <w:rsid w:val="00A90921"/>
    <w:rsid w:val="00A95C21"/>
    <w:rsid w:val="00A975CB"/>
    <w:rsid w:val="00AA0C88"/>
    <w:rsid w:val="00AB1CD6"/>
    <w:rsid w:val="00AC549F"/>
    <w:rsid w:val="00B237A9"/>
    <w:rsid w:val="00B51FC0"/>
    <w:rsid w:val="00B542C3"/>
    <w:rsid w:val="00BB0A51"/>
    <w:rsid w:val="00BE01CE"/>
    <w:rsid w:val="00BE299A"/>
    <w:rsid w:val="00C1792C"/>
    <w:rsid w:val="00C21663"/>
    <w:rsid w:val="00C30AD5"/>
    <w:rsid w:val="00C32899"/>
    <w:rsid w:val="00C3398F"/>
    <w:rsid w:val="00C5752A"/>
    <w:rsid w:val="00C60879"/>
    <w:rsid w:val="00C61E71"/>
    <w:rsid w:val="00C62993"/>
    <w:rsid w:val="00C851BD"/>
    <w:rsid w:val="00C87CD2"/>
    <w:rsid w:val="00C97528"/>
    <w:rsid w:val="00CB28C0"/>
    <w:rsid w:val="00CB50C7"/>
    <w:rsid w:val="00CB5282"/>
    <w:rsid w:val="00CB577F"/>
    <w:rsid w:val="00CC4686"/>
    <w:rsid w:val="00CE29A3"/>
    <w:rsid w:val="00D26190"/>
    <w:rsid w:val="00D3084C"/>
    <w:rsid w:val="00D41743"/>
    <w:rsid w:val="00D46595"/>
    <w:rsid w:val="00D60D8A"/>
    <w:rsid w:val="00D62BDF"/>
    <w:rsid w:val="00D65DAD"/>
    <w:rsid w:val="00D662EF"/>
    <w:rsid w:val="00D85BB6"/>
    <w:rsid w:val="00D97DE1"/>
    <w:rsid w:val="00DC2CAA"/>
    <w:rsid w:val="00DD30AA"/>
    <w:rsid w:val="00DE5254"/>
    <w:rsid w:val="00DE693B"/>
    <w:rsid w:val="00E15474"/>
    <w:rsid w:val="00E24E9B"/>
    <w:rsid w:val="00E535CD"/>
    <w:rsid w:val="00EA5734"/>
    <w:rsid w:val="00ED49A4"/>
    <w:rsid w:val="00ED57A9"/>
    <w:rsid w:val="00ED7675"/>
    <w:rsid w:val="00ED799C"/>
    <w:rsid w:val="00EF15D8"/>
    <w:rsid w:val="00F01E59"/>
    <w:rsid w:val="00F047CE"/>
    <w:rsid w:val="00F25DFF"/>
    <w:rsid w:val="00F451D2"/>
    <w:rsid w:val="00F56E17"/>
    <w:rsid w:val="00F90D82"/>
    <w:rsid w:val="00F94F62"/>
    <w:rsid w:val="00F97D8B"/>
    <w:rsid w:val="00FA1FE2"/>
    <w:rsid w:val="00FA2EF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5657B-72E3-4203-9424-0B4DD882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A57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A573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57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A5734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A5734"/>
    <w:rPr>
      <w:rFonts w:cs="Times New Roman"/>
      <w:color w:val="auto"/>
    </w:rPr>
  </w:style>
  <w:style w:type="paragraph" w:styleId="a4">
    <w:name w:val="Normal (Web)"/>
    <w:basedOn w:val="a"/>
    <w:uiPriority w:val="99"/>
    <w:semiHidden/>
    <w:rsid w:val="00EA57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A5734"/>
    <w:rPr>
      <w:rFonts w:cs="Times New Roman"/>
    </w:rPr>
  </w:style>
  <w:style w:type="character" w:styleId="a5">
    <w:name w:val="Strong"/>
    <w:basedOn w:val="a0"/>
    <w:uiPriority w:val="99"/>
    <w:qFormat/>
    <w:rsid w:val="00EA5734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EA5734"/>
    <w:rPr>
      <w:rFonts w:cs="Times New Roman"/>
      <w:color w:val="0000FF"/>
      <w:u w:val="single"/>
    </w:rPr>
  </w:style>
  <w:style w:type="character" w:customStyle="1" w:styleId="a7">
    <w:name w:val="Цветовое выделение"/>
    <w:uiPriority w:val="99"/>
    <w:rsid w:val="00F94F62"/>
    <w:rPr>
      <w:b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C87CD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Комментарий"/>
    <w:basedOn w:val="a"/>
    <w:next w:val="a"/>
    <w:uiPriority w:val="99"/>
    <w:rsid w:val="00C87C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87CD2"/>
    <w:rPr>
      <w:i/>
      <w:iCs/>
    </w:rPr>
  </w:style>
  <w:style w:type="paragraph" w:styleId="ab">
    <w:name w:val="Balloon Text"/>
    <w:basedOn w:val="a"/>
    <w:link w:val="ac"/>
    <w:uiPriority w:val="99"/>
    <w:semiHidden/>
    <w:rsid w:val="00C87C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87CD2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7039E5"/>
    <w:pPr>
      <w:ind w:left="720"/>
      <w:contextualSpacing/>
    </w:pPr>
  </w:style>
  <w:style w:type="paragraph" w:styleId="ae">
    <w:name w:val="header"/>
    <w:basedOn w:val="a"/>
    <w:link w:val="af"/>
    <w:uiPriority w:val="99"/>
    <w:rsid w:val="00DE69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E693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E69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48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  <w:div w:id="101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OPRC10</dc:creator>
  <cp:keywords/>
  <dc:description/>
  <cp:lastModifiedBy>OPRC10</cp:lastModifiedBy>
  <cp:revision>2</cp:revision>
  <cp:lastPrinted>2017-03-27T06:19:00Z</cp:lastPrinted>
  <dcterms:created xsi:type="dcterms:W3CDTF">2017-04-11T14:13:00Z</dcterms:created>
  <dcterms:modified xsi:type="dcterms:W3CDTF">2017-04-11T14:13:00Z</dcterms:modified>
</cp:coreProperties>
</file>